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AB" w:rsidRPr="006D41E6" w:rsidRDefault="001537C1" w:rsidP="006D41E6">
      <w:pPr>
        <w:contextualSpacing/>
        <w:jc w:val="center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 xml:space="preserve">Муниципальное </w:t>
      </w:r>
      <w:r w:rsidR="001C23AB" w:rsidRPr="006D41E6">
        <w:rPr>
          <w:rFonts w:ascii="Times New Roman" w:hAnsi="Times New Roman"/>
          <w:szCs w:val="28"/>
          <w:lang w:val="ru-RU"/>
        </w:rPr>
        <w:t>образовательное учреждение</w:t>
      </w:r>
    </w:p>
    <w:p w:rsidR="001C23AB" w:rsidRPr="006D41E6" w:rsidRDefault="001C23AB" w:rsidP="006D41E6">
      <w:pPr>
        <w:contextualSpacing/>
        <w:jc w:val="center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 xml:space="preserve"> «</w:t>
      </w:r>
      <w:r w:rsidR="001537C1" w:rsidRPr="006D41E6">
        <w:rPr>
          <w:rFonts w:ascii="Times New Roman" w:hAnsi="Times New Roman"/>
          <w:szCs w:val="28"/>
          <w:lang w:val="ru-RU"/>
        </w:rPr>
        <w:t>Новоорловская средняя общеобразоват</w:t>
      </w:r>
      <w:r w:rsidR="006D41E6" w:rsidRPr="006D41E6">
        <w:rPr>
          <w:rFonts w:ascii="Times New Roman" w:hAnsi="Times New Roman"/>
          <w:szCs w:val="28"/>
          <w:lang w:val="ru-RU"/>
        </w:rPr>
        <w:t>ель</w:t>
      </w:r>
      <w:r w:rsidR="001537C1" w:rsidRPr="006D41E6">
        <w:rPr>
          <w:rFonts w:ascii="Times New Roman" w:hAnsi="Times New Roman"/>
          <w:szCs w:val="28"/>
          <w:lang w:val="ru-RU"/>
        </w:rPr>
        <w:t>ная школа</w:t>
      </w:r>
      <w:r w:rsidRPr="006D41E6">
        <w:rPr>
          <w:rFonts w:ascii="Times New Roman" w:hAnsi="Times New Roman"/>
          <w:szCs w:val="28"/>
          <w:lang w:val="ru-RU"/>
        </w:rPr>
        <w:t>»</w:t>
      </w:r>
    </w:p>
    <w:p w:rsidR="001C23AB" w:rsidRPr="006D41E6" w:rsidRDefault="001C23AB" w:rsidP="006D41E6">
      <w:pPr>
        <w:contextualSpacing/>
        <w:jc w:val="center"/>
        <w:rPr>
          <w:rFonts w:ascii="Times New Roman" w:hAnsi="Times New Roman"/>
          <w:b/>
          <w:szCs w:val="28"/>
          <w:lang w:val="ru-RU"/>
        </w:rPr>
      </w:pPr>
    </w:p>
    <w:p w:rsidR="001C23AB" w:rsidRPr="006D41E6" w:rsidRDefault="001C23AB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«Утверждаю»</w:t>
      </w:r>
    </w:p>
    <w:p w:rsidR="001C23AB" w:rsidRPr="006D41E6" w:rsidRDefault="006D41E6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Директор МОУ «НСОШ</w:t>
      </w:r>
      <w:r w:rsidR="001C23AB" w:rsidRPr="006D41E6">
        <w:rPr>
          <w:rFonts w:ascii="Times New Roman" w:hAnsi="Times New Roman"/>
          <w:szCs w:val="28"/>
          <w:lang w:val="ru-RU"/>
        </w:rPr>
        <w:t>»</w:t>
      </w:r>
    </w:p>
    <w:p w:rsidR="001C23AB" w:rsidRPr="006D41E6" w:rsidRDefault="006D41E6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___________/</w:t>
      </w:r>
      <w:proofErr w:type="spellStart"/>
      <w:r w:rsidRPr="006D41E6">
        <w:rPr>
          <w:rFonts w:ascii="Times New Roman" w:hAnsi="Times New Roman"/>
          <w:szCs w:val="28"/>
          <w:lang w:val="ru-RU"/>
        </w:rPr>
        <w:t>А.А.Зодбоев</w:t>
      </w:r>
      <w:proofErr w:type="spellEnd"/>
      <w:r w:rsidR="001C23AB" w:rsidRPr="006D41E6">
        <w:rPr>
          <w:rFonts w:ascii="Times New Roman" w:hAnsi="Times New Roman"/>
          <w:szCs w:val="28"/>
          <w:lang w:val="ru-RU"/>
        </w:rPr>
        <w:t>/</w:t>
      </w:r>
    </w:p>
    <w:p w:rsidR="003B4CCD" w:rsidRPr="006D41E6" w:rsidRDefault="001C23AB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«___»_______________201</w:t>
      </w:r>
      <w:r w:rsidR="006D41E6" w:rsidRPr="006D41E6">
        <w:rPr>
          <w:rFonts w:ascii="Times New Roman" w:hAnsi="Times New Roman"/>
          <w:szCs w:val="28"/>
          <w:lang w:val="ru-RU"/>
        </w:rPr>
        <w:t>9</w:t>
      </w:r>
      <w:r w:rsidRPr="006D41E6">
        <w:rPr>
          <w:rFonts w:ascii="Times New Roman" w:hAnsi="Times New Roman"/>
          <w:szCs w:val="28"/>
          <w:lang w:val="ru-RU"/>
        </w:rPr>
        <w:t>г.</w:t>
      </w:r>
    </w:p>
    <w:p w:rsidR="003B4CCD" w:rsidRPr="006D41E6" w:rsidRDefault="003B4CCD" w:rsidP="006D41E6">
      <w:pPr>
        <w:contextualSpacing/>
        <w:rPr>
          <w:rFonts w:ascii="Times New Roman" w:hAnsi="Times New Roman"/>
          <w:szCs w:val="28"/>
          <w:lang w:val="ru-RU"/>
        </w:rPr>
      </w:pPr>
    </w:p>
    <w:p w:rsidR="001C23AB" w:rsidRPr="006D41E6" w:rsidRDefault="001C23AB" w:rsidP="006D41E6">
      <w:p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6D41E6">
        <w:rPr>
          <w:rFonts w:ascii="Times New Roman" w:hAnsi="Times New Roman"/>
          <w:b/>
          <w:szCs w:val="28"/>
          <w:lang w:val="ru-RU"/>
        </w:rPr>
        <w:t>План работы педагога-психолога</w:t>
      </w:r>
    </w:p>
    <w:p w:rsidR="001C23AB" w:rsidRPr="006D41E6" w:rsidRDefault="001C23AB" w:rsidP="006D41E6">
      <w:p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6D41E6">
        <w:rPr>
          <w:rFonts w:ascii="Times New Roman" w:hAnsi="Times New Roman"/>
          <w:b/>
          <w:szCs w:val="28"/>
          <w:lang w:val="ru-RU"/>
        </w:rPr>
        <w:t>по</w:t>
      </w:r>
      <w:r w:rsidR="00B16691" w:rsidRPr="006D41E6">
        <w:rPr>
          <w:rFonts w:ascii="Times New Roman" w:hAnsi="Times New Roman"/>
          <w:b/>
          <w:szCs w:val="28"/>
          <w:lang w:val="ru-RU"/>
        </w:rPr>
        <w:t xml:space="preserve"> профилактике правонарушений,</w:t>
      </w:r>
      <w:r w:rsidR="006D41E6" w:rsidRPr="006D41E6">
        <w:rPr>
          <w:rFonts w:ascii="Times New Roman" w:hAnsi="Times New Roman"/>
          <w:b/>
          <w:szCs w:val="28"/>
          <w:lang w:val="ru-RU"/>
        </w:rPr>
        <w:t xml:space="preserve"> </w:t>
      </w:r>
      <w:r w:rsidR="00B16691" w:rsidRPr="006D41E6">
        <w:rPr>
          <w:rFonts w:ascii="Times New Roman" w:hAnsi="Times New Roman"/>
          <w:b/>
          <w:szCs w:val="28"/>
          <w:lang w:val="ru-RU"/>
        </w:rPr>
        <w:t>безнадзорности</w:t>
      </w:r>
      <w:r w:rsidRPr="006D41E6">
        <w:rPr>
          <w:rFonts w:ascii="Times New Roman" w:hAnsi="Times New Roman"/>
          <w:b/>
          <w:szCs w:val="28"/>
          <w:lang w:val="ru-RU"/>
        </w:rPr>
        <w:t xml:space="preserve"> и </w:t>
      </w:r>
    </w:p>
    <w:p w:rsidR="001C23AB" w:rsidRPr="006D41E6" w:rsidRDefault="00B16691" w:rsidP="006D41E6">
      <w:p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6D41E6">
        <w:rPr>
          <w:rFonts w:ascii="Times New Roman" w:hAnsi="Times New Roman"/>
          <w:b/>
          <w:szCs w:val="28"/>
          <w:lang w:val="ru-RU"/>
        </w:rPr>
        <w:t>склонности к «группе риска»</w:t>
      </w:r>
      <w:r w:rsidR="006D41E6" w:rsidRPr="006D41E6">
        <w:rPr>
          <w:rFonts w:ascii="Times New Roman" w:hAnsi="Times New Roman"/>
          <w:b/>
          <w:szCs w:val="28"/>
          <w:lang w:val="ru-RU"/>
        </w:rPr>
        <w:t xml:space="preserve"> </w:t>
      </w:r>
      <w:r w:rsidR="001C23AB" w:rsidRPr="006D41E6">
        <w:rPr>
          <w:rFonts w:ascii="Times New Roman" w:hAnsi="Times New Roman"/>
          <w:b/>
          <w:szCs w:val="28"/>
          <w:lang w:val="ru-RU"/>
        </w:rPr>
        <w:t>среди несовершеннолетних</w:t>
      </w:r>
    </w:p>
    <w:p w:rsidR="006D41E6" w:rsidRPr="006D41E6" w:rsidRDefault="006D41E6" w:rsidP="006D41E6">
      <w:p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6D41E6">
        <w:rPr>
          <w:rFonts w:ascii="Times New Roman" w:hAnsi="Times New Roman"/>
          <w:b/>
          <w:szCs w:val="28"/>
          <w:lang w:val="ru-RU"/>
        </w:rPr>
        <w:t>(начальное звено школы)</w:t>
      </w:r>
    </w:p>
    <w:p w:rsidR="001C23AB" w:rsidRPr="006D41E6" w:rsidRDefault="001C23AB" w:rsidP="006D41E6">
      <w:pPr>
        <w:contextualSpacing/>
        <w:rPr>
          <w:rFonts w:ascii="Times New Roman" w:hAnsi="Times New Roman"/>
          <w:b/>
          <w:szCs w:val="28"/>
          <w:lang w:val="ru-RU"/>
        </w:rPr>
      </w:pPr>
    </w:p>
    <w:p w:rsidR="001C23AB" w:rsidRPr="006D41E6" w:rsidRDefault="003C263E" w:rsidP="006D41E6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В</w:t>
      </w:r>
      <w:r w:rsidR="00B16691" w:rsidRPr="006D41E6">
        <w:rPr>
          <w:rFonts w:ascii="Times New Roman" w:hAnsi="Times New Roman"/>
          <w:szCs w:val="28"/>
          <w:lang w:val="ru-RU"/>
        </w:rPr>
        <w:t xml:space="preserve"> целях реализации Федерального Закона «О мерах по профилактике безнадзорности и правонарушений несовершеннолетних»</w:t>
      </w:r>
      <w:r w:rsidR="006D41E6" w:rsidRPr="006D41E6">
        <w:rPr>
          <w:rFonts w:ascii="Times New Roman" w:hAnsi="Times New Roman"/>
          <w:szCs w:val="28"/>
          <w:lang w:val="ru-RU"/>
        </w:rPr>
        <w:t xml:space="preserve"> и в рамках проведения месячника по профилактике правонарушений</w:t>
      </w:r>
      <w:r w:rsidR="00B16691" w:rsidRPr="006D41E6">
        <w:rPr>
          <w:rFonts w:ascii="Times New Roman" w:hAnsi="Times New Roman"/>
          <w:szCs w:val="28"/>
          <w:lang w:val="ru-RU"/>
        </w:rPr>
        <w:t>, план работы психолога по профилактике безнадзорности и правонарушени</w:t>
      </w:r>
      <w:r w:rsidR="006D41E6" w:rsidRPr="006D41E6">
        <w:rPr>
          <w:rFonts w:ascii="Times New Roman" w:hAnsi="Times New Roman"/>
          <w:szCs w:val="28"/>
          <w:lang w:val="ru-RU"/>
        </w:rPr>
        <w:t>й несовершеннолетних учащихся МОУ «НСОШ</w:t>
      </w:r>
      <w:r w:rsidR="00B16691" w:rsidRPr="006D41E6">
        <w:rPr>
          <w:rFonts w:ascii="Times New Roman" w:hAnsi="Times New Roman"/>
          <w:szCs w:val="28"/>
          <w:lang w:val="ru-RU"/>
        </w:rPr>
        <w:t>»</w:t>
      </w:r>
      <w:r w:rsidR="006D41E6" w:rsidRPr="006D41E6">
        <w:rPr>
          <w:rFonts w:ascii="Times New Roman" w:hAnsi="Times New Roman"/>
          <w:szCs w:val="28"/>
          <w:lang w:val="ru-RU"/>
        </w:rPr>
        <w:t xml:space="preserve"> </w:t>
      </w:r>
      <w:r w:rsidR="00B16691" w:rsidRPr="006D41E6">
        <w:rPr>
          <w:rFonts w:ascii="Times New Roman" w:hAnsi="Times New Roman"/>
          <w:szCs w:val="28"/>
          <w:lang w:val="ru-RU"/>
        </w:rPr>
        <w:t>в 201</w:t>
      </w:r>
      <w:r w:rsidR="006D41E6" w:rsidRPr="006D41E6">
        <w:rPr>
          <w:rFonts w:ascii="Times New Roman" w:hAnsi="Times New Roman"/>
          <w:szCs w:val="28"/>
          <w:lang w:val="ru-RU"/>
        </w:rPr>
        <w:t>9</w:t>
      </w:r>
      <w:r w:rsidR="00B16691" w:rsidRPr="006D41E6">
        <w:rPr>
          <w:rFonts w:ascii="Times New Roman" w:hAnsi="Times New Roman"/>
          <w:szCs w:val="28"/>
          <w:lang w:val="ru-RU"/>
        </w:rPr>
        <w:t>-20</w:t>
      </w:r>
      <w:r w:rsidR="006D41E6" w:rsidRPr="006D41E6">
        <w:rPr>
          <w:rFonts w:ascii="Times New Roman" w:hAnsi="Times New Roman"/>
          <w:szCs w:val="28"/>
          <w:lang w:val="ru-RU"/>
        </w:rPr>
        <w:t>20</w:t>
      </w:r>
      <w:r w:rsidR="00B16691" w:rsidRPr="006D41E6">
        <w:rPr>
          <w:rFonts w:ascii="Times New Roman" w:hAnsi="Times New Roman"/>
          <w:szCs w:val="28"/>
          <w:lang w:val="ru-RU"/>
        </w:rPr>
        <w:t xml:space="preserve"> учебном году ориентирован </w:t>
      </w:r>
      <w:proofErr w:type="gramStart"/>
      <w:r w:rsidR="00B16691" w:rsidRPr="006D41E6">
        <w:rPr>
          <w:rFonts w:ascii="Times New Roman" w:hAnsi="Times New Roman"/>
          <w:szCs w:val="28"/>
          <w:lang w:val="ru-RU"/>
        </w:rPr>
        <w:t>на</w:t>
      </w:r>
      <w:proofErr w:type="gramEnd"/>
      <w:r w:rsidR="00B16691" w:rsidRPr="006D41E6">
        <w:rPr>
          <w:rFonts w:ascii="Times New Roman" w:hAnsi="Times New Roman"/>
          <w:szCs w:val="28"/>
          <w:lang w:val="ru-RU"/>
        </w:rPr>
        <w:t>:</w:t>
      </w:r>
    </w:p>
    <w:p w:rsidR="00B16691" w:rsidRPr="006D41E6" w:rsidRDefault="00B16691" w:rsidP="006D41E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Профилактику безнадзорности несовершеннолетних, защиту их прав и законных интересов;</w:t>
      </w:r>
    </w:p>
    <w:p w:rsidR="00B16691" w:rsidRPr="006D41E6" w:rsidRDefault="00B16691" w:rsidP="006D41E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Усиление ответственности родителей за выполнение обязанностей по воспитанию детей; раннюю профилактику семейного неблагополучия;</w:t>
      </w:r>
    </w:p>
    <w:p w:rsidR="00B16691" w:rsidRPr="006D41E6" w:rsidRDefault="00B16691" w:rsidP="006D41E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Защиту жизни и здоровья детей; профилактику негативных привычек;</w:t>
      </w:r>
    </w:p>
    <w:p w:rsidR="00B16691" w:rsidRPr="006D41E6" w:rsidRDefault="003C263E" w:rsidP="006D41E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 xml:space="preserve">Создание условий для развития духовности, творчества занятий массовым </w:t>
      </w:r>
      <w:r w:rsidR="006D41E6" w:rsidRPr="006D41E6">
        <w:rPr>
          <w:rFonts w:ascii="Times New Roman" w:hAnsi="Times New Roman"/>
          <w:szCs w:val="28"/>
          <w:lang w:val="ru-RU"/>
        </w:rPr>
        <w:t>с</w:t>
      </w:r>
      <w:r w:rsidRPr="006D41E6">
        <w:rPr>
          <w:rFonts w:ascii="Times New Roman" w:hAnsi="Times New Roman"/>
          <w:szCs w:val="28"/>
          <w:lang w:val="ru-RU"/>
        </w:rPr>
        <w:t>портом;</w:t>
      </w:r>
    </w:p>
    <w:p w:rsidR="001C23AB" w:rsidRPr="006D41E6" w:rsidRDefault="003C263E" w:rsidP="006D41E6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Взаимодействие школы с органами и учреждениями, осуществляющими профилактику безнадзорности и правонарушений.</w:t>
      </w:r>
    </w:p>
    <w:p w:rsidR="003B4CCD" w:rsidRPr="006D41E6" w:rsidRDefault="003B4CCD" w:rsidP="006D41E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 xml:space="preserve">Цели: </w:t>
      </w:r>
    </w:p>
    <w:p w:rsidR="003C263E" w:rsidRPr="006D41E6" w:rsidRDefault="003C263E" w:rsidP="006D41E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Защита жизни и здоровья детей;</w:t>
      </w:r>
    </w:p>
    <w:p w:rsidR="003C263E" w:rsidRPr="006D41E6" w:rsidRDefault="003C263E" w:rsidP="006D41E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Профилактика безнадзорности несовершеннолетних;</w:t>
      </w:r>
    </w:p>
    <w:p w:rsidR="003C263E" w:rsidRPr="006D41E6" w:rsidRDefault="003C263E" w:rsidP="006D41E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Пропаганда и привитие навыков здорового образа жизни;</w:t>
      </w:r>
    </w:p>
    <w:p w:rsidR="003C263E" w:rsidRPr="006D41E6" w:rsidRDefault="003C263E" w:rsidP="006D41E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Пропаганда культурно-семейных ценностей;</w:t>
      </w:r>
    </w:p>
    <w:p w:rsidR="003C263E" w:rsidRPr="006D41E6" w:rsidRDefault="003C263E" w:rsidP="006D41E6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Оказание учащимся превентивной помощи в решении проблем и трудностей социального, психологического, личностного характера.</w:t>
      </w:r>
    </w:p>
    <w:p w:rsidR="003C263E" w:rsidRPr="006D41E6" w:rsidRDefault="003C263E" w:rsidP="006D41E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Задачи:</w:t>
      </w:r>
    </w:p>
    <w:p w:rsidR="003C263E" w:rsidRPr="006D41E6" w:rsidRDefault="003C263E" w:rsidP="006D41E6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Выявить детей, склонных к асоциальному поведению;</w:t>
      </w:r>
    </w:p>
    <w:p w:rsidR="003C263E" w:rsidRPr="006D41E6" w:rsidRDefault="003C263E" w:rsidP="006D41E6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Выработать у детей устойчивую психологическую защиту от различных негативных явлений общества путем развития системы ценностей;</w:t>
      </w:r>
    </w:p>
    <w:p w:rsidR="003C263E" w:rsidRPr="006D41E6" w:rsidRDefault="003C263E" w:rsidP="006D41E6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Проводить профилактические мероприятия по предупреждению безнадзорности и правонарушений;</w:t>
      </w:r>
    </w:p>
    <w:p w:rsidR="003C263E" w:rsidRPr="006D41E6" w:rsidRDefault="003C263E" w:rsidP="006D41E6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Выработать определенные поведенческие навыки, облегчающие следование по пути здорового образа жизни;</w:t>
      </w:r>
    </w:p>
    <w:p w:rsidR="003C263E" w:rsidRPr="006D41E6" w:rsidRDefault="003C263E" w:rsidP="006D41E6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Помочь организации совместного сотрудничества педагогов, старшеклассников и родителей в работе по профилактике вредных привычек;</w:t>
      </w:r>
    </w:p>
    <w:p w:rsidR="003C263E" w:rsidRPr="006D41E6" w:rsidRDefault="003C263E" w:rsidP="006D41E6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Воспитывать учащихся на традициях, культуре и быте народов;</w:t>
      </w:r>
    </w:p>
    <w:p w:rsidR="003C263E" w:rsidRPr="006D41E6" w:rsidRDefault="003C263E" w:rsidP="006D41E6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Повысить правовые знания учащихся, родителей и педагогов.</w:t>
      </w:r>
    </w:p>
    <w:p w:rsidR="003C263E" w:rsidRPr="006D41E6" w:rsidRDefault="003C263E" w:rsidP="006D41E6">
      <w:pPr>
        <w:pStyle w:val="a4"/>
        <w:jc w:val="both"/>
        <w:rPr>
          <w:rFonts w:ascii="Times New Roman" w:hAnsi="Times New Roman"/>
          <w:szCs w:val="28"/>
          <w:lang w:val="ru-RU"/>
        </w:rPr>
      </w:pPr>
    </w:p>
    <w:p w:rsidR="003B4CCD" w:rsidRPr="006D41E6" w:rsidRDefault="003B4CCD" w:rsidP="006D41E6">
      <w:pPr>
        <w:contextualSpacing/>
        <w:jc w:val="both"/>
        <w:rPr>
          <w:rFonts w:ascii="Times New Roman" w:hAnsi="Times New Roman"/>
          <w:b/>
          <w:szCs w:val="28"/>
          <w:lang w:val="ru-RU"/>
        </w:rPr>
      </w:pPr>
      <w:r w:rsidRPr="006D41E6">
        <w:rPr>
          <w:rFonts w:ascii="Times New Roman" w:hAnsi="Times New Roman"/>
          <w:b/>
          <w:szCs w:val="28"/>
          <w:lang w:val="ru-RU"/>
        </w:rPr>
        <w:t>Этапы психолого-педагогического сопровождения:</w:t>
      </w:r>
    </w:p>
    <w:p w:rsidR="003B4CCD" w:rsidRPr="006D41E6" w:rsidRDefault="003B4CCD" w:rsidP="006D41E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 xml:space="preserve">- </w:t>
      </w:r>
      <w:proofErr w:type="gramStart"/>
      <w:r w:rsidRPr="006D41E6">
        <w:rPr>
          <w:rFonts w:ascii="Times New Roman" w:hAnsi="Times New Roman"/>
          <w:szCs w:val="28"/>
          <w:lang w:val="ru-RU"/>
        </w:rPr>
        <w:t>Диагностический</w:t>
      </w:r>
      <w:proofErr w:type="gramEnd"/>
      <w:r w:rsidRPr="006D41E6">
        <w:rPr>
          <w:rFonts w:ascii="Times New Roman" w:hAnsi="Times New Roman"/>
          <w:szCs w:val="28"/>
          <w:lang w:val="ru-RU"/>
        </w:rPr>
        <w:t xml:space="preserve"> – осознания сути проблемы;</w:t>
      </w:r>
    </w:p>
    <w:p w:rsidR="003B4CCD" w:rsidRPr="006D41E6" w:rsidRDefault="009F6415" w:rsidP="006D41E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lastRenderedPageBreak/>
        <w:t xml:space="preserve">- </w:t>
      </w:r>
      <w:r w:rsidR="006D41E6">
        <w:rPr>
          <w:rFonts w:ascii="Times New Roman" w:hAnsi="Times New Roman"/>
          <w:szCs w:val="28"/>
          <w:lang w:val="ru-RU"/>
        </w:rPr>
        <w:t xml:space="preserve"> </w:t>
      </w:r>
      <w:r w:rsidRPr="006D41E6">
        <w:rPr>
          <w:rFonts w:ascii="Times New Roman" w:hAnsi="Times New Roman"/>
          <w:szCs w:val="28"/>
          <w:lang w:val="ru-RU"/>
        </w:rPr>
        <w:t>Поисковый – сбор информации о путях и способах решения проблемы, доведение этих сведений до всех участников сложившейся трудной ситуации, создание условий для осознания информации самим ребенком;</w:t>
      </w:r>
    </w:p>
    <w:p w:rsidR="009F6415" w:rsidRPr="006D41E6" w:rsidRDefault="009F6415" w:rsidP="006D41E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- Консультативно-проективный – обсуждение со всеми заинтересованными лицами возможных вариантов решения проблем, анализ позитивных и негативных сторон разных решений, прогноз эффективности, выбор методов, построение плана решения проблемы, распределение обязанностей по его реализации, определение последовательности действий, уточнение сроков исполнения и возможности корректировки планов;</w:t>
      </w:r>
    </w:p>
    <w:p w:rsidR="009F6415" w:rsidRPr="006D41E6" w:rsidRDefault="009F6415" w:rsidP="006D41E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 xml:space="preserve">- </w:t>
      </w:r>
      <w:r w:rsidR="006D41E6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E7272E" w:rsidRPr="006D41E6">
        <w:rPr>
          <w:rFonts w:ascii="Times New Roman" w:hAnsi="Times New Roman"/>
          <w:szCs w:val="28"/>
          <w:lang w:val="ru-RU"/>
        </w:rPr>
        <w:t>Деятельностный</w:t>
      </w:r>
      <w:proofErr w:type="spellEnd"/>
      <w:r w:rsidR="00E7272E" w:rsidRPr="006D41E6">
        <w:rPr>
          <w:rFonts w:ascii="Times New Roman" w:hAnsi="Times New Roman"/>
          <w:szCs w:val="28"/>
          <w:lang w:val="ru-RU"/>
        </w:rPr>
        <w:t xml:space="preserve"> или </w:t>
      </w:r>
      <w:proofErr w:type="gramStart"/>
      <w:r w:rsidR="00E7272E" w:rsidRPr="006D41E6">
        <w:rPr>
          <w:rFonts w:ascii="Times New Roman" w:hAnsi="Times New Roman"/>
          <w:szCs w:val="28"/>
          <w:lang w:val="ru-RU"/>
        </w:rPr>
        <w:t>внедренческий</w:t>
      </w:r>
      <w:proofErr w:type="gramEnd"/>
      <w:r w:rsidR="00E7272E" w:rsidRPr="006D41E6">
        <w:rPr>
          <w:rFonts w:ascii="Times New Roman" w:hAnsi="Times New Roman"/>
          <w:szCs w:val="28"/>
          <w:lang w:val="ru-RU"/>
        </w:rPr>
        <w:t xml:space="preserve"> – реализация плана;</w:t>
      </w:r>
    </w:p>
    <w:p w:rsidR="00E7272E" w:rsidRPr="006D41E6" w:rsidRDefault="00E7272E" w:rsidP="006D41E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6D41E6">
        <w:rPr>
          <w:rFonts w:ascii="Times New Roman" w:hAnsi="Times New Roman"/>
          <w:szCs w:val="28"/>
          <w:lang w:val="ru-RU"/>
        </w:rPr>
        <w:t>- Рефлексивный – осмысление результатов деятельности совместного психолого-педагогического сопровождения по решению той или иной проблемы.</w:t>
      </w:r>
    </w:p>
    <w:p w:rsidR="001C23AB" w:rsidRPr="006D41E6" w:rsidRDefault="001C23AB" w:rsidP="006D41E6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1C23AB" w:rsidRPr="006D41E6" w:rsidRDefault="004A0A4D" w:rsidP="006D41E6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Cs w:val="28"/>
          <w:lang w:val="ru-RU"/>
        </w:rPr>
      </w:pPr>
      <w:proofErr w:type="spellStart"/>
      <w:r w:rsidRPr="006D41E6">
        <w:rPr>
          <w:rFonts w:ascii="Times New Roman" w:hAnsi="Times New Roman"/>
          <w:b/>
          <w:szCs w:val="28"/>
        </w:rPr>
        <w:t>Профилактика</w:t>
      </w:r>
      <w:proofErr w:type="spellEnd"/>
      <w:r w:rsidRPr="006D41E6">
        <w:rPr>
          <w:rFonts w:ascii="Times New Roman" w:hAnsi="Times New Roman"/>
          <w:b/>
          <w:szCs w:val="28"/>
        </w:rPr>
        <w:t xml:space="preserve"> </w:t>
      </w:r>
      <w:proofErr w:type="spellStart"/>
      <w:r w:rsidRPr="006D41E6">
        <w:rPr>
          <w:rFonts w:ascii="Times New Roman" w:hAnsi="Times New Roman"/>
          <w:b/>
          <w:szCs w:val="28"/>
        </w:rPr>
        <w:t>правонарушений</w:t>
      </w:r>
      <w:proofErr w:type="spellEnd"/>
      <w:r w:rsidRPr="006D41E6">
        <w:rPr>
          <w:rFonts w:ascii="Times New Roman" w:hAnsi="Times New Roman"/>
          <w:b/>
          <w:szCs w:val="28"/>
        </w:rPr>
        <w:t xml:space="preserve"> </w:t>
      </w:r>
      <w:proofErr w:type="spellStart"/>
      <w:r w:rsidRPr="006D41E6">
        <w:rPr>
          <w:rFonts w:ascii="Times New Roman" w:hAnsi="Times New Roman"/>
          <w:b/>
          <w:szCs w:val="28"/>
        </w:rPr>
        <w:t>среди</w:t>
      </w:r>
      <w:proofErr w:type="spellEnd"/>
      <w:r w:rsidRPr="006D41E6">
        <w:rPr>
          <w:rFonts w:ascii="Times New Roman" w:hAnsi="Times New Roman"/>
          <w:b/>
          <w:szCs w:val="28"/>
        </w:rPr>
        <w:t xml:space="preserve"> </w:t>
      </w:r>
      <w:proofErr w:type="spellStart"/>
      <w:r w:rsidRPr="006D41E6">
        <w:rPr>
          <w:rFonts w:ascii="Times New Roman" w:hAnsi="Times New Roman"/>
          <w:b/>
          <w:szCs w:val="28"/>
        </w:rPr>
        <w:t>учащихся</w:t>
      </w:r>
      <w:proofErr w:type="spellEnd"/>
      <w:r w:rsidRPr="006D41E6">
        <w:rPr>
          <w:rFonts w:ascii="Times New Roman" w:hAnsi="Times New Roman"/>
          <w:b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796"/>
        <w:gridCol w:w="4576"/>
        <w:gridCol w:w="1043"/>
        <w:gridCol w:w="2156"/>
      </w:tblGrid>
      <w:tr w:rsidR="0021089D" w:rsidRPr="006D41E6" w:rsidTr="0021089D">
        <w:tc>
          <w:tcPr>
            <w:tcW w:w="1809" w:type="dxa"/>
          </w:tcPr>
          <w:p w:rsidR="0021089D" w:rsidRPr="006D41E6" w:rsidRDefault="0021089D" w:rsidP="006D41E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6D41E6">
              <w:rPr>
                <w:rFonts w:ascii="Times New Roman" w:hAnsi="Times New Roman"/>
                <w:b/>
                <w:sz w:val="24"/>
                <w:szCs w:val="28"/>
              </w:rPr>
              <w:t>Направление</w:t>
            </w:r>
            <w:proofErr w:type="spellEnd"/>
            <w:r w:rsidRPr="006D41E6">
              <w:rPr>
                <w:rFonts w:ascii="Times New Roman" w:hAnsi="Times New Roman"/>
                <w:b/>
                <w:sz w:val="24"/>
                <w:szCs w:val="28"/>
              </w:rPr>
              <w:t xml:space="preserve"> в </w:t>
            </w:r>
            <w:proofErr w:type="spellStart"/>
            <w:r w:rsidRPr="006D41E6">
              <w:rPr>
                <w:rFonts w:ascii="Times New Roman" w:hAnsi="Times New Roman"/>
                <w:b/>
                <w:sz w:val="24"/>
                <w:szCs w:val="28"/>
              </w:rPr>
              <w:t>работе</w:t>
            </w:r>
            <w:proofErr w:type="spellEnd"/>
          </w:p>
        </w:tc>
        <w:tc>
          <w:tcPr>
            <w:tcW w:w="4815" w:type="dxa"/>
          </w:tcPr>
          <w:p w:rsidR="0021089D" w:rsidRPr="006D41E6" w:rsidRDefault="0021089D" w:rsidP="006D41E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41E6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714" w:type="dxa"/>
          </w:tcPr>
          <w:p w:rsidR="0021089D" w:rsidRPr="006D41E6" w:rsidRDefault="003A1ACF" w:rsidP="006D41E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К</w:t>
            </w:r>
            <w:r w:rsidR="0021089D" w:rsidRPr="006D41E6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ласс</w:t>
            </w:r>
          </w:p>
          <w:p w:rsidR="003A1ACF" w:rsidRPr="006D41E6" w:rsidRDefault="003A1ACF" w:rsidP="006D41E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группы</w:t>
            </w:r>
          </w:p>
        </w:tc>
        <w:tc>
          <w:tcPr>
            <w:tcW w:w="2233" w:type="dxa"/>
          </w:tcPr>
          <w:p w:rsidR="0021089D" w:rsidRPr="006D41E6" w:rsidRDefault="0021089D" w:rsidP="006D41E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6D41E6">
              <w:rPr>
                <w:rFonts w:ascii="Times New Roman" w:hAnsi="Times New Roman"/>
                <w:b/>
                <w:sz w:val="24"/>
                <w:szCs w:val="28"/>
              </w:rPr>
              <w:t>Срок</w:t>
            </w:r>
            <w:proofErr w:type="spellEnd"/>
          </w:p>
        </w:tc>
      </w:tr>
      <w:tr w:rsidR="0021089D" w:rsidRPr="006D41E6" w:rsidTr="0021089D">
        <w:tc>
          <w:tcPr>
            <w:tcW w:w="1809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D41E6">
              <w:rPr>
                <w:rFonts w:ascii="Times New Roman" w:hAnsi="Times New Roman"/>
                <w:sz w:val="24"/>
                <w:szCs w:val="28"/>
              </w:rPr>
              <w:t>Работа с учащимися</w:t>
            </w:r>
          </w:p>
        </w:tc>
        <w:tc>
          <w:tcPr>
            <w:tcW w:w="4815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1. Индивидуальная работа с учащимися по профилактике правонарушений: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- коррекция отклонений, через индивидуальные  беседы 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 формирование и развитие позитивных форм поведения, взаимоотношений и т.д.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2. Групповая работа с учащимися по профилактике правонарушений: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 профилактические беседы в рамках классных часов;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 вовлечение учащихся в проектную деятельность по данной проблеме.</w:t>
            </w:r>
          </w:p>
        </w:tc>
        <w:tc>
          <w:tcPr>
            <w:tcW w:w="714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1-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233" w:type="dxa"/>
          </w:tcPr>
          <w:p w:rsidR="0021089D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  <w:r w:rsidR="006D41E6">
              <w:rPr>
                <w:rFonts w:ascii="Times New Roman" w:hAnsi="Times New Roman"/>
                <w:sz w:val="24"/>
                <w:szCs w:val="28"/>
                <w:lang w:val="ru-RU"/>
              </w:rPr>
              <w:t>.10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-12.10.2019г.</w:t>
            </w: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6D41E6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9.10.2019г</w:t>
            </w:r>
            <w:r w:rsidR="001537C1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10</w:t>
            </w:r>
            <w:r w:rsidR="006D41E6"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-12.10.2019г</w:t>
            </w:r>
          </w:p>
        </w:tc>
      </w:tr>
      <w:tr w:rsidR="0021089D" w:rsidRPr="006D41E6" w:rsidTr="0021089D">
        <w:tc>
          <w:tcPr>
            <w:tcW w:w="1809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Работа с родителями</w:t>
            </w:r>
          </w:p>
        </w:tc>
        <w:tc>
          <w:tcPr>
            <w:tcW w:w="4815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6D41E6" w:rsidRDefault="0021089D" w:rsidP="006D41E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 Роль семейного общения в профилактике 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девиантного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поведения и вредных привычек у детей»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FD5FAE" w:rsidRPr="006D41E6" w:rsidRDefault="0021089D" w:rsidP="006D41E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« Причины возникновения негативного поведения ребенка»;</w:t>
            </w:r>
          </w:p>
        </w:tc>
        <w:tc>
          <w:tcPr>
            <w:tcW w:w="714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1-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233" w:type="dxa"/>
          </w:tcPr>
          <w:p w:rsidR="0021089D" w:rsidRPr="006D41E6" w:rsidRDefault="006D41E6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-12.10.2019г.</w:t>
            </w: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10</w:t>
            </w:r>
            <w:r w:rsidR="006D41E6"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-12.10.2019г.</w:t>
            </w:r>
          </w:p>
        </w:tc>
      </w:tr>
      <w:tr w:rsidR="0021089D" w:rsidRPr="006D41E6" w:rsidTr="0021089D">
        <w:tc>
          <w:tcPr>
            <w:tcW w:w="1809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Работа с педагогами</w:t>
            </w:r>
          </w:p>
        </w:tc>
        <w:tc>
          <w:tcPr>
            <w:tcW w:w="4815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 Индивидуальное консультирование по проблемам несовершеннолетних с 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девиантным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поведением, рекомендации по работе с учащимися совершившими правонарушение.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D41E6">
              <w:rPr>
                <w:rFonts w:ascii="Times New Roman" w:hAnsi="Times New Roman"/>
                <w:sz w:val="24"/>
                <w:szCs w:val="28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714" w:type="dxa"/>
          </w:tcPr>
          <w:p w:rsidR="0021089D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1-4</w:t>
            </w:r>
          </w:p>
        </w:tc>
        <w:tc>
          <w:tcPr>
            <w:tcW w:w="2233" w:type="dxa"/>
          </w:tcPr>
          <w:p w:rsidR="0021089D" w:rsidRPr="006D41E6" w:rsidRDefault="006D41E6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="00387A92"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-12.10.2019г.</w:t>
            </w:r>
          </w:p>
        </w:tc>
      </w:tr>
    </w:tbl>
    <w:p w:rsidR="004A0A4D" w:rsidRDefault="004A0A4D" w:rsidP="006D41E6">
      <w:pPr>
        <w:contextualSpacing/>
        <w:rPr>
          <w:rFonts w:ascii="Times New Roman" w:hAnsi="Times New Roman"/>
          <w:szCs w:val="28"/>
          <w:lang w:val="ru-RU"/>
        </w:rPr>
      </w:pPr>
    </w:p>
    <w:p w:rsidR="006D41E6" w:rsidRDefault="006D41E6" w:rsidP="006D41E6">
      <w:pPr>
        <w:contextualSpacing/>
        <w:rPr>
          <w:rFonts w:ascii="Times New Roman" w:hAnsi="Times New Roman"/>
          <w:szCs w:val="28"/>
          <w:lang w:val="ru-RU"/>
        </w:rPr>
      </w:pPr>
    </w:p>
    <w:p w:rsidR="006D41E6" w:rsidRDefault="006D41E6" w:rsidP="006D41E6">
      <w:pPr>
        <w:contextualSpacing/>
        <w:rPr>
          <w:rFonts w:ascii="Times New Roman" w:hAnsi="Times New Roman"/>
          <w:szCs w:val="28"/>
          <w:lang w:val="ru-RU"/>
        </w:rPr>
      </w:pPr>
    </w:p>
    <w:p w:rsidR="006D41E6" w:rsidRPr="006D41E6" w:rsidRDefault="006D41E6" w:rsidP="006D41E6">
      <w:pPr>
        <w:contextualSpacing/>
        <w:rPr>
          <w:rFonts w:ascii="Times New Roman" w:hAnsi="Times New Roman"/>
          <w:szCs w:val="28"/>
          <w:lang w:val="ru-RU"/>
        </w:rPr>
      </w:pPr>
    </w:p>
    <w:p w:rsidR="00912D00" w:rsidRPr="006D41E6" w:rsidRDefault="00912D00" w:rsidP="006D41E6">
      <w:pPr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6D41E6">
        <w:rPr>
          <w:rFonts w:ascii="Times New Roman" w:hAnsi="Times New Roman"/>
          <w:b/>
          <w:szCs w:val="28"/>
          <w:lang w:val="ru-RU"/>
        </w:rPr>
        <w:lastRenderedPageBreak/>
        <w:t>2. Профилактика употребления ПАВ и зависимого поведения среди учащихся.</w:t>
      </w:r>
    </w:p>
    <w:tbl>
      <w:tblPr>
        <w:tblStyle w:val="a3"/>
        <w:tblW w:w="0" w:type="auto"/>
        <w:tblLook w:val="04A0"/>
      </w:tblPr>
      <w:tblGrid>
        <w:gridCol w:w="1787"/>
        <w:gridCol w:w="4605"/>
        <w:gridCol w:w="1013"/>
        <w:gridCol w:w="2166"/>
      </w:tblGrid>
      <w:tr w:rsidR="0021089D" w:rsidRPr="006D41E6" w:rsidTr="0021089D">
        <w:tc>
          <w:tcPr>
            <w:tcW w:w="1809" w:type="dxa"/>
          </w:tcPr>
          <w:p w:rsidR="0021089D" w:rsidRPr="006D41E6" w:rsidRDefault="0021089D" w:rsidP="006D41E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Направление в работе</w:t>
            </w:r>
          </w:p>
        </w:tc>
        <w:tc>
          <w:tcPr>
            <w:tcW w:w="4785" w:type="dxa"/>
          </w:tcPr>
          <w:p w:rsidR="0021089D" w:rsidRPr="006D41E6" w:rsidRDefault="0021089D" w:rsidP="006D41E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Содержание</w:t>
            </w:r>
          </w:p>
        </w:tc>
        <w:tc>
          <w:tcPr>
            <w:tcW w:w="744" w:type="dxa"/>
          </w:tcPr>
          <w:p w:rsidR="0021089D" w:rsidRPr="006D41E6" w:rsidRDefault="003A1ACF" w:rsidP="006D41E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Класс </w:t>
            </w:r>
          </w:p>
          <w:p w:rsidR="003A1ACF" w:rsidRPr="006D41E6" w:rsidRDefault="003A1ACF" w:rsidP="006D41E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Группы</w:t>
            </w:r>
          </w:p>
          <w:p w:rsidR="003A1ACF" w:rsidRPr="006D41E6" w:rsidRDefault="003A1ACF" w:rsidP="006D41E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233" w:type="dxa"/>
          </w:tcPr>
          <w:p w:rsidR="0021089D" w:rsidRPr="006D41E6" w:rsidRDefault="0021089D" w:rsidP="006D41E6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Срок</w:t>
            </w:r>
          </w:p>
        </w:tc>
      </w:tr>
      <w:tr w:rsidR="0021089D" w:rsidRPr="006D41E6" w:rsidTr="0021089D">
        <w:tc>
          <w:tcPr>
            <w:tcW w:w="1809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D41E6">
              <w:rPr>
                <w:rFonts w:ascii="Times New Roman" w:hAnsi="Times New Roman"/>
                <w:sz w:val="24"/>
                <w:szCs w:val="28"/>
              </w:rPr>
              <w:t>Работа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</w:rPr>
              <w:t xml:space="preserve"> с 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</w:rPr>
              <w:t>учащимися</w:t>
            </w:r>
            <w:proofErr w:type="spellEnd"/>
          </w:p>
        </w:tc>
        <w:tc>
          <w:tcPr>
            <w:tcW w:w="4785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1. Индивидуальная работа с учащимися по профилактике употребления ПАВ и зависимого поведения: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- коррекция отклонений, через индивидуальные  беседы 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2. Групповая работа с учащимися по профилактике употребления ПАВ и зависимого поведения: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 профилактические беседы в рамках классных часов;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 вовлечение учащихся в проектную деятельность по данной проблеме.</w:t>
            </w:r>
          </w:p>
        </w:tc>
        <w:tc>
          <w:tcPr>
            <w:tcW w:w="744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233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2F46FE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.10.2019г.</w:t>
            </w: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17</w:t>
            </w:r>
            <w:r w:rsidR="006D41E6"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-19.10.2019г.</w:t>
            </w: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14</w:t>
            </w:r>
            <w:r w:rsidR="006D41E6"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-15.10.2019г.</w:t>
            </w: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387A92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16</w:t>
            </w:r>
            <w:r w:rsidR="006D41E6"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-17.10.2019г.</w:t>
            </w:r>
          </w:p>
        </w:tc>
      </w:tr>
      <w:tr w:rsidR="0021089D" w:rsidRPr="006D41E6" w:rsidTr="0021089D">
        <w:tc>
          <w:tcPr>
            <w:tcW w:w="1809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Работа с родителями</w:t>
            </w:r>
          </w:p>
        </w:tc>
        <w:tc>
          <w:tcPr>
            <w:tcW w:w="4785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6D41E6" w:rsidRDefault="0021089D" w:rsidP="006D41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«Роль семейного общения в профилактике 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девиантного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поведения и вредных привычек у детей»;</w:t>
            </w:r>
          </w:p>
          <w:p w:rsidR="0021089D" w:rsidRPr="006D41E6" w:rsidRDefault="0021089D" w:rsidP="006D41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«Опасная зависимость»;</w:t>
            </w:r>
          </w:p>
          <w:p w:rsidR="0021089D" w:rsidRPr="006D41E6" w:rsidRDefault="0021089D" w:rsidP="006D41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«Самозащита от алкоголя и табака»;</w:t>
            </w:r>
          </w:p>
          <w:p w:rsidR="0021089D" w:rsidRPr="006D41E6" w:rsidRDefault="0021089D" w:rsidP="006D41E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8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«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</w:rPr>
              <w:t>Причины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</w:rPr>
              <w:t>возникновения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</w:rPr>
              <w:t>негативного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</w:rPr>
              <w:t>поведения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  <w:r w:rsidRPr="006D41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44" w:type="dxa"/>
          </w:tcPr>
          <w:p w:rsidR="0021089D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233" w:type="dxa"/>
          </w:tcPr>
          <w:p w:rsidR="0021089D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14</w:t>
            </w:r>
            <w:r w:rsidR="006D41E6"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-19.10.2019г.</w:t>
            </w: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15.10.2019г.</w:t>
            </w: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16.10.2019г.</w:t>
            </w: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17.10.2019г</w:t>
            </w:r>
          </w:p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18.10.2019г.</w:t>
            </w:r>
          </w:p>
        </w:tc>
      </w:tr>
      <w:tr w:rsidR="0021089D" w:rsidRPr="006D41E6" w:rsidTr="0021089D">
        <w:tc>
          <w:tcPr>
            <w:tcW w:w="1809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Работа с педагогами</w:t>
            </w:r>
          </w:p>
        </w:tc>
        <w:tc>
          <w:tcPr>
            <w:tcW w:w="4785" w:type="dxa"/>
          </w:tcPr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 Индивидуальное консультирование по проблемам несовершеннолетних с </w:t>
            </w:r>
            <w:proofErr w:type="spellStart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аддективным</w:t>
            </w:r>
            <w:proofErr w:type="spellEnd"/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поведением.</w:t>
            </w:r>
          </w:p>
          <w:p w:rsidR="0021089D" w:rsidRPr="006D41E6" w:rsidRDefault="0021089D" w:rsidP="006D41E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D41E6">
              <w:rPr>
                <w:rFonts w:ascii="Times New Roman" w:hAnsi="Times New Roman"/>
                <w:sz w:val="24"/>
                <w:szCs w:val="28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744" w:type="dxa"/>
          </w:tcPr>
          <w:p w:rsidR="0021089D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233" w:type="dxa"/>
          </w:tcPr>
          <w:p w:rsidR="0021089D" w:rsidRPr="006D41E6" w:rsidRDefault="00387A92" w:rsidP="006D41E6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14</w:t>
            </w:r>
            <w:r w:rsidR="006D41E6">
              <w:rPr>
                <w:rFonts w:ascii="Times New Roman" w:hAnsi="Times New Roman"/>
                <w:sz w:val="24"/>
                <w:szCs w:val="28"/>
                <w:lang w:val="ru-RU"/>
              </w:rPr>
              <w:t>.10.</w:t>
            </w:r>
            <w:r w:rsidRPr="006D41E6">
              <w:rPr>
                <w:rFonts w:ascii="Times New Roman" w:hAnsi="Times New Roman"/>
                <w:sz w:val="24"/>
                <w:szCs w:val="28"/>
                <w:lang w:val="ru-RU"/>
              </w:rPr>
              <w:t>-19.10.2019г.</w:t>
            </w:r>
          </w:p>
        </w:tc>
      </w:tr>
    </w:tbl>
    <w:p w:rsidR="00E7272E" w:rsidRPr="006D41E6" w:rsidRDefault="00E7272E" w:rsidP="006D41E6">
      <w:pPr>
        <w:contextualSpacing/>
        <w:rPr>
          <w:rFonts w:ascii="Times New Roman" w:hAnsi="Times New Roman"/>
          <w:b/>
          <w:szCs w:val="28"/>
          <w:lang w:val="ru-RU"/>
        </w:rPr>
      </w:pPr>
    </w:p>
    <w:p w:rsidR="00B20A51" w:rsidRPr="006D41E6" w:rsidRDefault="00B20A51" w:rsidP="006D41E6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Cs w:val="28"/>
          <w:lang w:val="ru-RU"/>
        </w:rPr>
      </w:pPr>
      <w:r w:rsidRPr="006D41E6">
        <w:rPr>
          <w:rFonts w:ascii="Times New Roman" w:hAnsi="Times New Roman"/>
          <w:b/>
          <w:szCs w:val="28"/>
          <w:lang w:val="ru-RU"/>
        </w:rPr>
        <w:t>Профилактическая  работа с классами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5936"/>
        <w:gridCol w:w="973"/>
        <w:gridCol w:w="2201"/>
      </w:tblGrid>
      <w:tr w:rsidR="00B20A51" w:rsidRPr="006D41E6" w:rsidTr="001537C1">
        <w:trPr>
          <w:trHeight w:val="315"/>
        </w:trPr>
        <w:tc>
          <w:tcPr>
            <w:tcW w:w="494" w:type="dxa"/>
          </w:tcPr>
          <w:p w:rsidR="00B20A51" w:rsidRPr="006D41E6" w:rsidRDefault="00B20A5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№</w:t>
            </w:r>
          </w:p>
        </w:tc>
        <w:tc>
          <w:tcPr>
            <w:tcW w:w="5936" w:type="dxa"/>
          </w:tcPr>
          <w:p w:rsidR="00B20A51" w:rsidRPr="006D41E6" w:rsidRDefault="00B20A51" w:rsidP="006D41E6">
            <w:pPr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Мероприятия</w:t>
            </w:r>
          </w:p>
        </w:tc>
        <w:tc>
          <w:tcPr>
            <w:tcW w:w="973" w:type="dxa"/>
          </w:tcPr>
          <w:p w:rsidR="003A1ACF" w:rsidRPr="006D41E6" w:rsidRDefault="00B20A5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Класс</w:t>
            </w:r>
          </w:p>
          <w:p w:rsidR="00B20A51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группы</w:t>
            </w:r>
            <w:r w:rsidR="00B20A51" w:rsidRPr="006D41E6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</w:tc>
        <w:tc>
          <w:tcPr>
            <w:tcW w:w="2201" w:type="dxa"/>
          </w:tcPr>
          <w:p w:rsidR="00B20A51" w:rsidRPr="006D41E6" w:rsidRDefault="003A1ACF" w:rsidP="006D41E6">
            <w:pPr>
              <w:contextualSpacing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С</w:t>
            </w:r>
            <w:r w:rsidR="00B20A51" w:rsidRPr="006D41E6">
              <w:rPr>
                <w:rFonts w:ascii="Times New Roman" w:hAnsi="Times New Roman"/>
                <w:szCs w:val="28"/>
                <w:lang w:val="ru-RU"/>
              </w:rPr>
              <w:t>рок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</w:tc>
      </w:tr>
      <w:tr w:rsidR="00B20A51" w:rsidRPr="006D41E6" w:rsidTr="001537C1">
        <w:trPr>
          <w:trHeight w:val="970"/>
        </w:trPr>
        <w:tc>
          <w:tcPr>
            <w:tcW w:w="494" w:type="dxa"/>
          </w:tcPr>
          <w:p w:rsidR="00B20A51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5936" w:type="dxa"/>
          </w:tcPr>
          <w:p w:rsidR="006D41E6" w:rsidRDefault="003A1ACF" w:rsidP="006D41E6">
            <w:pPr>
              <w:tabs>
                <w:tab w:val="left" w:pos="4515"/>
              </w:tabs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«Мы за здоровый образ жизни»</w:t>
            </w:r>
            <w:r w:rsidR="001537C1" w:rsidRPr="006D41E6">
              <w:rPr>
                <w:rFonts w:ascii="Times New Roman" w:hAnsi="Times New Roman"/>
                <w:szCs w:val="28"/>
                <w:lang w:val="ru-RU"/>
              </w:rPr>
              <w:t xml:space="preserve">.  </w:t>
            </w:r>
          </w:p>
          <w:p w:rsidR="003A1ACF" w:rsidRPr="006D41E6" w:rsidRDefault="001537C1" w:rsidP="006D41E6">
            <w:pPr>
              <w:tabs>
                <w:tab w:val="left" w:pos="4515"/>
              </w:tabs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Занятия по профилактике ЗОЖ</w:t>
            </w:r>
          </w:p>
        </w:tc>
        <w:tc>
          <w:tcPr>
            <w:tcW w:w="973" w:type="dxa"/>
          </w:tcPr>
          <w:p w:rsidR="00B20A51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1</w:t>
            </w:r>
          </w:p>
          <w:p w:rsidR="001537C1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2</w:t>
            </w:r>
          </w:p>
          <w:p w:rsidR="001537C1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3</w:t>
            </w:r>
          </w:p>
          <w:p w:rsidR="001537C1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2201" w:type="dxa"/>
          </w:tcPr>
          <w:p w:rsidR="003A1ACF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21.10.2019г.</w:t>
            </w:r>
          </w:p>
          <w:p w:rsidR="001537C1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22.10.2019г.</w:t>
            </w:r>
          </w:p>
          <w:p w:rsidR="001537C1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23.10.2019г.</w:t>
            </w:r>
          </w:p>
          <w:p w:rsidR="003A1ACF" w:rsidRPr="006D41E6" w:rsidRDefault="001537C1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24.10.2019г.</w:t>
            </w:r>
          </w:p>
        </w:tc>
      </w:tr>
    </w:tbl>
    <w:p w:rsidR="00B20A51" w:rsidRDefault="00B20A51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</w:p>
    <w:p w:rsidR="006D41E6" w:rsidRDefault="006D41E6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</w:p>
    <w:p w:rsidR="006D41E6" w:rsidRDefault="006D41E6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</w:p>
    <w:p w:rsidR="006D41E6" w:rsidRDefault="006D41E6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</w:p>
    <w:p w:rsidR="006D41E6" w:rsidRPr="006D41E6" w:rsidRDefault="006D41E6" w:rsidP="006D41E6">
      <w:pPr>
        <w:contextualSpacing/>
        <w:jc w:val="right"/>
        <w:rPr>
          <w:rFonts w:ascii="Times New Roman" w:hAnsi="Times New Roman"/>
          <w:szCs w:val="28"/>
          <w:lang w:val="ru-RU"/>
        </w:rPr>
      </w:pPr>
    </w:p>
    <w:p w:rsidR="00B20A51" w:rsidRPr="006D41E6" w:rsidRDefault="003A1ACF" w:rsidP="006D41E6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Cs w:val="28"/>
          <w:lang w:val="ru-RU"/>
        </w:rPr>
      </w:pPr>
      <w:r w:rsidRPr="006D41E6">
        <w:rPr>
          <w:rFonts w:ascii="Times New Roman" w:hAnsi="Times New Roman"/>
          <w:b/>
          <w:szCs w:val="28"/>
          <w:lang w:val="ru-RU"/>
        </w:rPr>
        <w:lastRenderedPageBreak/>
        <w:t>Профилактическая работа с родителями. Ранняя профилактика семейного неблагополучия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5776"/>
        <w:gridCol w:w="1240"/>
        <w:gridCol w:w="2209"/>
      </w:tblGrid>
      <w:tr w:rsidR="003A1ACF" w:rsidRPr="006D41E6" w:rsidTr="006D41E6">
        <w:trPr>
          <w:trHeight w:val="786"/>
        </w:trPr>
        <w:tc>
          <w:tcPr>
            <w:tcW w:w="450" w:type="dxa"/>
          </w:tcPr>
          <w:p w:rsidR="003A1ACF" w:rsidRPr="006D41E6" w:rsidRDefault="003A1ACF" w:rsidP="006D41E6">
            <w:pPr>
              <w:ind w:left="141"/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№</w:t>
            </w: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970" w:type="dxa"/>
          </w:tcPr>
          <w:p w:rsidR="003A1ACF" w:rsidRPr="006D41E6" w:rsidRDefault="003A1ACF" w:rsidP="006D41E6">
            <w:pPr>
              <w:spacing w:after="200"/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 xml:space="preserve">Мероприятие </w:t>
            </w: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3A1ACF" w:rsidRPr="006D41E6" w:rsidRDefault="003A1ACF" w:rsidP="006D41E6">
            <w:pPr>
              <w:spacing w:after="200"/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Класс</w:t>
            </w:r>
          </w:p>
          <w:p w:rsidR="003A1ACF" w:rsidRPr="006D41E6" w:rsidRDefault="003A1ACF" w:rsidP="006D41E6">
            <w:pPr>
              <w:spacing w:after="200"/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группы</w:t>
            </w: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250" w:type="dxa"/>
          </w:tcPr>
          <w:p w:rsidR="003A1ACF" w:rsidRPr="006D41E6" w:rsidRDefault="003A1ACF" w:rsidP="006D41E6">
            <w:pPr>
              <w:spacing w:after="200"/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 xml:space="preserve">Срок </w:t>
            </w: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3A1ACF" w:rsidRPr="006D41E6" w:rsidTr="006D41E6">
        <w:trPr>
          <w:trHeight w:val="495"/>
        </w:trPr>
        <w:tc>
          <w:tcPr>
            <w:tcW w:w="450" w:type="dxa"/>
          </w:tcPr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5970" w:type="dxa"/>
          </w:tcPr>
          <w:p w:rsidR="002F46FE" w:rsidRDefault="003A1ACF" w:rsidP="002F46FE">
            <w:pPr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Проведение цикла профилактических бесед об ответственности родителей за воспитание детей: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 xml:space="preserve"> «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 xml:space="preserve">Права и обязанности семьи», </w:t>
            </w:r>
          </w:p>
          <w:p w:rsidR="002F46FE" w:rsidRDefault="003A1ACF" w:rsidP="002F46FE">
            <w:pPr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«Бесконтрольность свободного</w:t>
            </w:r>
            <w:r w:rsidR="00BD2E80" w:rsidRPr="006D41E6">
              <w:rPr>
                <w:rFonts w:ascii="Times New Roman" w:hAnsi="Times New Roman"/>
                <w:szCs w:val="28"/>
                <w:lang w:val="ru-RU"/>
              </w:rPr>
              <w:t xml:space="preserve"> времени – основная причина совершения правонарушений и преступлений», </w:t>
            </w:r>
          </w:p>
          <w:p w:rsidR="002F46FE" w:rsidRDefault="00BD2E80" w:rsidP="002F46FE">
            <w:pPr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 xml:space="preserve">«Десять ошибок в воспитании, которые все когда-нибудь совершали», </w:t>
            </w:r>
          </w:p>
          <w:p w:rsidR="003A1ACF" w:rsidRPr="006D41E6" w:rsidRDefault="00BD2E80" w:rsidP="002F46FE">
            <w:pPr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 xml:space="preserve">«Взаимоотношения в семье – отражение в ребенке», </w:t>
            </w:r>
          </w:p>
        </w:tc>
        <w:tc>
          <w:tcPr>
            <w:tcW w:w="1005" w:type="dxa"/>
          </w:tcPr>
          <w:p w:rsidR="003A1ACF" w:rsidRPr="006D41E6" w:rsidRDefault="00BD2E80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Родители учащихся 1-</w:t>
            </w:r>
            <w:r w:rsidR="001537C1" w:rsidRPr="006D41E6">
              <w:rPr>
                <w:rFonts w:ascii="Times New Roman" w:hAnsi="Times New Roman"/>
                <w:szCs w:val="28"/>
                <w:lang w:val="ru-RU"/>
              </w:rPr>
              <w:t>4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 xml:space="preserve"> классов</w:t>
            </w:r>
          </w:p>
        </w:tc>
        <w:tc>
          <w:tcPr>
            <w:tcW w:w="2250" w:type="dxa"/>
          </w:tcPr>
          <w:p w:rsidR="003A1ACF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28.10.-02.11.2019г.</w:t>
            </w:r>
          </w:p>
        </w:tc>
      </w:tr>
      <w:tr w:rsidR="003A1ACF" w:rsidRPr="006D41E6" w:rsidTr="006D41E6">
        <w:trPr>
          <w:trHeight w:val="525"/>
        </w:trPr>
        <w:tc>
          <w:tcPr>
            <w:tcW w:w="450" w:type="dxa"/>
          </w:tcPr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2</w:t>
            </w:r>
          </w:p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970" w:type="dxa"/>
          </w:tcPr>
          <w:p w:rsidR="003A1ACF" w:rsidRPr="006D41E6" w:rsidRDefault="00BD2E80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Психолого-педагогическое консультирование для родителей</w:t>
            </w:r>
            <w:r w:rsidR="002D20CC" w:rsidRPr="006D41E6">
              <w:rPr>
                <w:rFonts w:ascii="Times New Roman" w:hAnsi="Times New Roman"/>
                <w:szCs w:val="28"/>
                <w:lang w:val="ru-RU"/>
              </w:rPr>
              <w:t xml:space="preserve"> «Адаптация детей к классному коллективу, взаимоотношения в коллективе»</w:t>
            </w:r>
          </w:p>
          <w:p w:rsidR="002D20CC" w:rsidRPr="006D41E6" w:rsidRDefault="002D20CC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  <w:p w:rsidR="002D20CC" w:rsidRPr="006D41E6" w:rsidRDefault="002D20CC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  <w:p w:rsidR="002D20CC" w:rsidRPr="006D41E6" w:rsidRDefault="002D20CC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  <w:p w:rsidR="002D20CC" w:rsidRPr="006D41E6" w:rsidRDefault="002D20CC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3A1ACF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Родители учащихся 1</w:t>
            </w:r>
            <w:r w:rsidR="002D20CC" w:rsidRPr="006D41E6">
              <w:rPr>
                <w:rFonts w:ascii="Times New Roman" w:hAnsi="Times New Roman"/>
                <w:szCs w:val="28"/>
                <w:lang w:val="ru-RU"/>
              </w:rPr>
              <w:t xml:space="preserve"> классов</w:t>
            </w:r>
          </w:p>
          <w:p w:rsidR="003A1ACF" w:rsidRPr="006D41E6" w:rsidRDefault="003A1ACF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250" w:type="dxa"/>
          </w:tcPr>
          <w:p w:rsidR="002D20CC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04.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10.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-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0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9.11.2019г</w:t>
            </w:r>
          </w:p>
          <w:p w:rsidR="003A1ACF" w:rsidRPr="006D41E6" w:rsidRDefault="003A1ACF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3A1ACF" w:rsidRPr="006D41E6" w:rsidTr="006D41E6">
        <w:trPr>
          <w:trHeight w:val="525"/>
        </w:trPr>
        <w:tc>
          <w:tcPr>
            <w:tcW w:w="450" w:type="dxa"/>
          </w:tcPr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5970" w:type="dxa"/>
          </w:tcPr>
          <w:p w:rsidR="003A1ACF" w:rsidRPr="006D41E6" w:rsidRDefault="002D20CC" w:rsidP="006D41E6">
            <w:pPr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Диагностика сем</w:t>
            </w:r>
            <w:r w:rsidR="001537C1" w:rsidRPr="006D41E6">
              <w:rPr>
                <w:rFonts w:ascii="Times New Roman" w:hAnsi="Times New Roman"/>
                <w:szCs w:val="28"/>
                <w:lang w:val="ru-RU"/>
              </w:rPr>
              <w:t>е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 xml:space="preserve">йного воспитания (анкетирование, </w:t>
            </w:r>
            <w:proofErr w:type="spellStart"/>
            <w:r w:rsidRPr="006D41E6">
              <w:rPr>
                <w:rFonts w:ascii="Times New Roman" w:hAnsi="Times New Roman"/>
                <w:szCs w:val="28"/>
                <w:lang w:val="ru-RU"/>
              </w:rPr>
              <w:t>тест-опросник</w:t>
            </w:r>
            <w:proofErr w:type="spellEnd"/>
            <w:r w:rsidRPr="006D41E6">
              <w:rPr>
                <w:rFonts w:ascii="Times New Roman" w:hAnsi="Times New Roman"/>
                <w:szCs w:val="28"/>
                <w:lang w:val="ru-RU"/>
              </w:rPr>
              <w:t>)</w:t>
            </w:r>
          </w:p>
        </w:tc>
        <w:tc>
          <w:tcPr>
            <w:tcW w:w="1005" w:type="dxa"/>
          </w:tcPr>
          <w:p w:rsidR="003A1ACF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Родители, учащиеся 1-4</w:t>
            </w:r>
            <w:r w:rsidR="002D20CC" w:rsidRPr="006D41E6">
              <w:rPr>
                <w:rFonts w:ascii="Times New Roman" w:hAnsi="Times New Roman"/>
                <w:szCs w:val="28"/>
                <w:lang w:val="ru-RU"/>
              </w:rPr>
              <w:t xml:space="preserve"> классов</w:t>
            </w:r>
          </w:p>
          <w:p w:rsidR="003A1ACF" w:rsidRPr="006D41E6" w:rsidRDefault="003A1ACF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250" w:type="dxa"/>
          </w:tcPr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04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.10.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-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0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9.11.2019г</w:t>
            </w:r>
          </w:p>
          <w:p w:rsidR="003A1ACF" w:rsidRPr="006D41E6" w:rsidRDefault="003A1ACF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3A1ACF" w:rsidRPr="002F46FE" w:rsidTr="006D41E6">
        <w:trPr>
          <w:trHeight w:val="720"/>
        </w:trPr>
        <w:tc>
          <w:tcPr>
            <w:tcW w:w="450" w:type="dxa"/>
          </w:tcPr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5970" w:type="dxa"/>
          </w:tcPr>
          <w:p w:rsidR="003A1ACF" w:rsidRPr="006D41E6" w:rsidRDefault="002D20CC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Психологические часы для родителей: информационные часы, тренинги</w:t>
            </w:r>
          </w:p>
        </w:tc>
        <w:tc>
          <w:tcPr>
            <w:tcW w:w="1005" w:type="dxa"/>
          </w:tcPr>
          <w:p w:rsidR="003A1ACF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Родители учащихся 1-4</w:t>
            </w:r>
            <w:r w:rsidR="002D20CC" w:rsidRPr="006D41E6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</w:tc>
        <w:tc>
          <w:tcPr>
            <w:tcW w:w="2250" w:type="dxa"/>
          </w:tcPr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04.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10.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-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0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9.11.2019г</w:t>
            </w:r>
          </w:p>
          <w:p w:rsidR="003A1ACF" w:rsidRPr="006D41E6" w:rsidRDefault="003A1ACF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3A1ACF" w:rsidRPr="002F46FE" w:rsidTr="006D41E6">
        <w:trPr>
          <w:trHeight w:val="915"/>
        </w:trPr>
        <w:tc>
          <w:tcPr>
            <w:tcW w:w="450" w:type="dxa"/>
          </w:tcPr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5970" w:type="dxa"/>
          </w:tcPr>
          <w:p w:rsidR="003A1ACF" w:rsidRPr="006D41E6" w:rsidRDefault="002D20CC" w:rsidP="006D41E6">
            <w:pPr>
              <w:contextualSpacing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Индивидуальные семейные консультации</w:t>
            </w:r>
          </w:p>
        </w:tc>
        <w:tc>
          <w:tcPr>
            <w:tcW w:w="1005" w:type="dxa"/>
          </w:tcPr>
          <w:p w:rsidR="003A1ACF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1-4</w:t>
            </w:r>
            <w:r w:rsidR="002D20CC" w:rsidRPr="006D41E6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</w:tc>
        <w:tc>
          <w:tcPr>
            <w:tcW w:w="2250" w:type="dxa"/>
          </w:tcPr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04.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10.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-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0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9.11.2019г</w:t>
            </w:r>
          </w:p>
          <w:p w:rsidR="003A1ACF" w:rsidRPr="006D41E6" w:rsidRDefault="003A1ACF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3A1ACF" w:rsidRPr="002F46FE" w:rsidTr="006D41E6">
        <w:trPr>
          <w:trHeight w:val="1350"/>
        </w:trPr>
        <w:tc>
          <w:tcPr>
            <w:tcW w:w="450" w:type="dxa"/>
          </w:tcPr>
          <w:p w:rsidR="003A1ACF" w:rsidRPr="006D41E6" w:rsidRDefault="003A1ACF" w:rsidP="006D41E6">
            <w:pPr>
              <w:contextualSpacing/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5970" w:type="dxa"/>
          </w:tcPr>
          <w:p w:rsidR="003A1ACF" w:rsidRPr="006D41E6" w:rsidRDefault="002D20CC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Организация психолого-педагогического просвещения родителей через родительский всеобуч (согласно плану работы)</w:t>
            </w:r>
          </w:p>
        </w:tc>
        <w:tc>
          <w:tcPr>
            <w:tcW w:w="1005" w:type="dxa"/>
          </w:tcPr>
          <w:p w:rsidR="003A1ACF" w:rsidRPr="006D41E6" w:rsidRDefault="002D20CC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Родители 1 класса</w:t>
            </w:r>
          </w:p>
        </w:tc>
        <w:tc>
          <w:tcPr>
            <w:tcW w:w="2250" w:type="dxa"/>
          </w:tcPr>
          <w:p w:rsidR="001537C1" w:rsidRPr="006D41E6" w:rsidRDefault="001537C1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  <w:r w:rsidRPr="006D41E6">
              <w:rPr>
                <w:rFonts w:ascii="Times New Roman" w:hAnsi="Times New Roman"/>
                <w:szCs w:val="28"/>
                <w:lang w:val="ru-RU"/>
              </w:rPr>
              <w:t>04.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10.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-</w:t>
            </w:r>
            <w:r w:rsidR="002F46FE">
              <w:rPr>
                <w:rFonts w:ascii="Times New Roman" w:hAnsi="Times New Roman"/>
                <w:szCs w:val="28"/>
                <w:lang w:val="ru-RU"/>
              </w:rPr>
              <w:t>0</w:t>
            </w:r>
            <w:r w:rsidRPr="006D41E6">
              <w:rPr>
                <w:rFonts w:ascii="Times New Roman" w:hAnsi="Times New Roman"/>
                <w:szCs w:val="28"/>
                <w:lang w:val="ru-RU"/>
              </w:rPr>
              <w:t>9.11.2019г</w:t>
            </w:r>
          </w:p>
          <w:p w:rsidR="003A1ACF" w:rsidRPr="006D41E6" w:rsidRDefault="003A1ACF" w:rsidP="006D41E6">
            <w:pPr>
              <w:contextualSpacing/>
              <w:rPr>
                <w:rFonts w:ascii="Times New Roman" w:hAnsi="Times New Roman"/>
                <w:szCs w:val="28"/>
                <w:lang w:val="ru-RU"/>
              </w:rPr>
            </w:pPr>
          </w:p>
        </w:tc>
      </w:tr>
    </w:tbl>
    <w:p w:rsidR="00A4205D" w:rsidRPr="006D41E6" w:rsidRDefault="00A4205D" w:rsidP="006D41E6">
      <w:pPr>
        <w:contextualSpacing/>
        <w:rPr>
          <w:rFonts w:ascii="Times New Roman" w:hAnsi="Times New Roman"/>
          <w:b/>
          <w:szCs w:val="28"/>
          <w:lang w:val="ru-RU"/>
        </w:rPr>
      </w:pPr>
    </w:p>
    <w:p w:rsidR="00FD5FAE" w:rsidRPr="006D41E6" w:rsidRDefault="00FD5FAE" w:rsidP="006D41E6">
      <w:pPr>
        <w:ind w:left="360"/>
        <w:contextualSpacing/>
        <w:jc w:val="center"/>
        <w:rPr>
          <w:rFonts w:ascii="Times New Roman" w:hAnsi="Times New Roman"/>
          <w:b/>
          <w:szCs w:val="28"/>
          <w:lang w:val="ru-RU"/>
        </w:rPr>
      </w:pPr>
    </w:p>
    <w:p w:rsidR="002D20CC" w:rsidRPr="006D41E6" w:rsidRDefault="002D20CC" w:rsidP="006D41E6">
      <w:pPr>
        <w:ind w:left="360"/>
        <w:contextualSpacing/>
        <w:jc w:val="right"/>
        <w:rPr>
          <w:rFonts w:ascii="Times New Roman" w:hAnsi="Times New Roman"/>
          <w:szCs w:val="28"/>
          <w:lang w:val="ru-RU"/>
        </w:rPr>
      </w:pPr>
    </w:p>
    <w:p w:rsidR="00FD5FAE" w:rsidRPr="006D41E6" w:rsidRDefault="006D41E6" w:rsidP="006D41E6">
      <w:pPr>
        <w:ind w:left="360"/>
        <w:contextualSpacing/>
        <w:jc w:val="righ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Педагог-психолог: Гордеева Ю.В.</w:t>
      </w:r>
    </w:p>
    <w:sectPr w:rsidR="00FD5FAE" w:rsidRPr="006D41E6" w:rsidSect="009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649"/>
    <w:multiLevelType w:val="hybridMultilevel"/>
    <w:tmpl w:val="6692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167C"/>
    <w:multiLevelType w:val="hybridMultilevel"/>
    <w:tmpl w:val="7ACA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0BDA"/>
    <w:multiLevelType w:val="hybridMultilevel"/>
    <w:tmpl w:val="2586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78B8"/>
    <w:multiLevelType w:val="hybridMultilevel"/>
    <w:tmpl w:val="24400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734"/>
    <w:multiLevelType w:val="hybridMultilevel"/>
    <w:tmpl w:val="0F04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340"/>
    <w:multiLevelType w:val="hybridMultilevel"/>
    <w:tmpl w:val="C8D8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F7075"/>
    <w:multiLevelType w:val="hybridMultilevel"/>
    <w:tmpl w:val="D638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B4B6B"/>
    <w:multiLevelType w:val="hybridMultilevel"/>
    <w:tmpl w:val="E210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F200E"/>
    <w:multiLevelType w:val="hybridMultilevel"/>
    <w:tmpl w:val="3424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51D88"/>
    <w:multiLevelType w:val="hybridMultilevel"/>
    <w:tmpl w:val="544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643B3"/>
    <w:multiLevelType w:val="hybridMultilevel"/>
    <w:tmpl w:val="0D9C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A5CB3"/>
    <w:multiLevelType w:val="hybridMultilevel"/>
    <w:tmpl w:val="4214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6C07"/>
    <w:multiLevelType w:val="hybridMultilevel"/>
    <w:tmpl w:val="C72A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3077F"/>
    <w:multiLevelType w:val="hybridMultilevel"/>
    <w:tmpl w:val="B97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D00F4"/>
    <w:multiLevelType w:val="hybridMultilevel"/>
    <w:tmpl w:val="4AFA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84105"/>
    <w:multiLevelType w:val="hybridMultilevel"/>
    <w:tmpl w:val="23D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5B7C"/>
    <w:multiLevelType w:val="hybridMultilevel"/>
    <w:tmpl w:val="8F06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4559E"/>
    <w:multiLevelType w:val="hybridMultilevel"/>
    <w:tmpl w:val="BD36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2CC1"/>
    <w:rsid w:val="00003413"/>
    <w:rsid w:val="000C0CF7"/>
    <w:rsid w:val="00121333"/>
    <w:rsid w:val="001537C1"/>
    <w:rsid w:val="001C23AB"/>
    <w:rsid w:val="0021089D"/>
    <w:rsid w:val="00281B87"/>
    <w:rsid w:val="002D20CC"/>
    <w:rsid w:val="002F46FE"/>
    <w:rsid w:val="003607DD"/>
    <w:rsid w:val="00376F10"/>
    <w:rsid w:val="00387A92"/>
    <w:rsid w:val="003A1ACF"/>
    <w:rsid w:val="003B4CCD"/>
    <w:rsid w:val="003C263E"/>
    <w:rsid w:val="00436F6A"/>
    <w:rsid w:val="004A0A4D"/>
    <w:rsid w:val="004B02F1"/>
    <w:rsid w:val="00520D84"/>
    <w:rsid w:val="005B00AF"/>
    <w:rsid w:val="005C76D7"/>
    <w:rsid w:val="006D41E6"/>
    <w:rsid w:val="006D49BD"/>
    <w:rsid w:val="00707CD1"/>
    <w:rsid w:val="00801923"/>
    <w:rsid w:val="00912D00"/>
    <w:rsid w:val="009977CE"/>
    <w:rsid w:val="009C0ADB"/>
    <w:rsid w:val="009F6415"/>
    <w:rsid w:val="00A4205D"/>
    <w:rsid w:val="00A54148"/>
    <w:rsid w:val="00B16691"/>
    <w:rsid w:val="00B20A51"/>
    <w:rsid w:val="00B92361"/>
    <w:rsid w:val="00BD2E80"/>
    <w:rsid w:val="00CB5A60"/>
    <w:rsid w:val="00D17B24"/>
    <w:rsid w:val="00DB2AD2"/>
    <w:rsid w:val="00DC2CC1"/>
    <w:rsid w:val="00DF1616"/>
    <w:rsid w:val="00E4495C"/>
    <w:rsid w:val="00E63E1A"/>
    <w:rsid w:val="00E7272E"/>
    <w:rsid w:val="00F60F68"/>
    <w:rsid w:val="00F80F91"/>
    <w:rsid w:val="00FD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23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3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3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23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23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23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23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23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23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23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23A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C23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C23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C23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C23A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C23AB"/>
    <w:rPr>
      <w:b/>
      <w:bCs/>
    </w:rPr>
  </w:style>
  <w:style w:type="character" w:styleId="aa">
    <w:name w:val="Emphasis"/>
    <w:basedOn w:val="a0"/>
    <w:uiPriority w:val="20"/>
    <w:qFormat/>
    <w:rsid w:val="001C23A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C23A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C23AB"/>
    <w:rPr>
      <w:i/>
    </w:rPr>
  </w:style>
  <w:style w:type="character" w:customStyle="1" w:styleId="22">
    <w:name w:val="Цитата 2 Знак"/>
    <w:basedOn w:val="a0"/>
    <w:link w:val="21"/>
    <w:uiPriority w:val="29"/>
    <w:rsid w:val="001C23A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C23A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C23AB"/>
    <w:rPr>
      <w:b/>
      <w:i/>
      <w:sz w:val="24"/>
    </w:rPr>
  </w:style>
  <w:style w:type="character" w:styleId="ae">
    <w:name w:val="Subtle Emphasis"/>
    <w:uiPriority w:val="19"/>
    <w:qFormat/>
    <w:rsid w:val="001C23A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C23A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C23A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C23A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C23A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C23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E25C-C162-437E-B6FC-5C25C9E4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2018-09-05T16:50:00Z</cp:lastPrinted>
  <dcterms:created xsi:type="dcterms:W3CDTF">2019-10-14T04:36:00Z</dcterms:created>
  <dcterms:modified xsi:type="dcterms:W3CDTF">2019-10-14T04:36:00Z</dcterms:modified>
</cp:coreProperties>
</file>